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（A类）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 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淄工信提办字〔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36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张亮云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对市政协十三届四次会议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第1304298号提案的答复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张欣欣委员：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您提出的《关于通过法定程序设立淄博企业家日的建议》收悉，现答复如下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近年来，我市大力弘扬企业家精神，始终把关心关爱企业家、支持企业发展摆在突出位置，不断完善政策体系，强化要素保障，优化服务环境，全力支持企业家干事创业，为全市经济社会高质量发展提供了有力支撑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一、主要工作开展情况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强化政策支持。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近年来，我市高度重视企业家队伍建设，出台了一系列鼓励和支持企业发展及企业家成长的政策举措，先后制定出台《中共淄博市委淄博市人民政府关心关爱企业家十条措施（试行）》《关于实施新一轮企业家教育培训三年提升计划的意见》《关于加强新时代淄博人才工作若干措施》《淄博市中小企业和企业家队伍服务平台实施方案》等一系列政策文件，从支持企业创新发展、加强企业家培训、优化营商环境、增强企业家荣誉感等方面，为企业家干事创业提供全方位政策支持，从政策层面为企业家发展提供了有力保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搭建交流平台。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近年来，我市连续多年召开淄博市企业家大会、举办淄博市企业家活动日等活动，搭建了政府与企业、企业与企业之间的交流合作平台，促进资源共享、优势互补，推动企业协同发展，激发企业家干事创业热情，取得了良好的社会反响。自2019年起，我市设立“淄博市企业家活动日”，并于每年9月举办企业家论坛、政策宣贯、校企合作等活动，每次活动都有市领导出席参加，为企业站台，形成了固定品牌。2024年9月23日，淄博市举办了“淄博市企业家活动日暨校企合作创新发展大会”，深入学习贯彻党的二十届三中全会精神，认真贯彻落实习近平总书记视察山东重要讲话精神，突出产科教协同，深化校地企协作，全面提升校企合作、校地合作创新发展的质量和水平，为企业发展注入新动力，为淄博转型跨越高质量发展注入新动能，市委主要领导参加并讲话，人大、政府、政协等相关领导以及全市各行各业300余名企业家共同参加了有关活动，进一步鼓舞了企业家信心，活动取得了良好的效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加强企业家培训。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2024年我市制定出台《关于实施新一轮企业家教育培训三年（2024-2026年）提升计划的意见》，进一步建立健全企业家培训体系，制定年度培训计划，组织开展各类专题培训，不断提升企业家综合素质和经营管理水平。重点做好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u w:val="none"/>
          <w:lang w:val="en-US" w:eastAsia="zh-CN"/>
        </w:rPr>
        <w:t>企业家、经营管理、技术创新、卓越工程师和高技能等“五支人才队伍”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u w:val="none"/>
          <w:lang w:eastAsia="zh-CN"/>
        </w:rPr>
        <w:t>建设，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积极组织企业家到国内先进地区、知名企业进行参观学习外出考察等活动，借鉴先进经验，加强交流合作，促进企业创新发展和转型升级。2024年，已累计举办各类培训活动71期，培训企业家3500人次，组织企业家看企业活动12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精准服务企业。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是深化服务企业专员制度。及时了解企业发展需求，帮助企业解决实际困难和问题，2024年选派6184名干部联系服务9192家企业、747个重点项目，收集解决企业诉求92项，办结率95.8%。二是推进政企沟通。协调相关部门开展骨干企业座谈会等“企业家会客厅”活动12期，举办8期“企业家讲坛”，高位推动政企沟通常态化。三是动态推送惠企政策。组织服务企业专员一对一向企业精准推送了三批省级政策，累计推送政策条目8万余条次。四是做好优秀企业家绿色通道保障服务，2024年共为465名优秀企业家提供了子女入学、健康体检、交通出行等服务保障，增强了企业家的获得感和荣誉感，坚定了企业家扎根淄博、建设淄博的信心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（五）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加强典型宣传。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遴选推荐一批对社会经济贡献大的企业家参加各类省市会议，并在每年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春节后全市大会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上由市委市政府进行通报表扬，提高企业家的政治荣誉感。2024年春节后大会上，市委以淄委〔2024〕58号文件公开表扬了49名突出贡献企业家，并邀请部分企业家代表参会及上台领奖。在淄博日报开辟“提质提效企业行”专栏，集中开展宣传报道，2024年12月至2025年2月先后在淄博日报头版头条等位置刊发6篇系列报道,对三十余家企业和负责人的亮点事迹进行宣传报道。通过媒体广泛宣传他们的先进事迹和突出贡献，树立榜样，激励更多企业家向他们学习，营造全社会尊重企业家、支持企业发展的良好氛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二、下一步工作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打算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设立“淄博企业家日”，对于进一步弘扬企业家精神，激发企业家创新创业活力，营造全社会尊重和关爱企业家的良好氛围具有重要意义。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下一步，我们将认真学习借鉴深圳、青岛等先进地区经验做法，结合淄博实际，会同相关部门对设立“淄博企业家日”的可行性、必要性、合法性进行深入研究论证，广泛征求社会各界意见建议，积极推动相关工作。同时，继续利用好现有的“淄博市企业家活动日”，组织开展一系列丰富多彩的活动，包括企业家座谈会、创新创业论坛、百强企业认定、企业家风采展示等，为企业家搭建交流合作平台，展示企业家风采，弘扬企业家精神。另外，我们也将结合全市企业高质量发展“双提双新双好”活动，持续加大对企业和企业家的支持服务力度，不断优化营商环境，为企业家干事创业创造更加有利的条件，为企业家提供更优质的服务和更广阔的发展空间，助力全市经济社会高质量发展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再次感谢您对我市经济社会发展的关心和支持，欢迎继续提出宝贵意见和建议。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淄博市工业和信息化局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2025年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日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（联系单位：淄博市工业和信息化局，联系人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：孙林，联系电话：3173009）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（此件公开发布）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134" w:gutter="0"/>
          <w:pgNumType w:fmt="decimal"/>
          <w:cols w:space="425" w:num="1"/>
          <w:docGrid w:type="lines" w:linePitch="312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8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80" w:firstLineChars="100"/>
        <w:jc w:val="both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抄送：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市委办公室、市政府办公室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市政协提案工作委员会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8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淄博市工业和信息化局办公室 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22日印发</w:t>
      </w:r>
    </w:p>
    <w:sectPr>
      <w:footerReference r:id="rId4" w:type="default"/>
      <w:pgSz w:w="11906" w:h="16838"/>
      <w:pgMar w:top="2098" w:right="1474" w:bottom="1984" w:left="1587" w:header="851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7F4AB2"/>
    <w:rsid w:val="21D407E9"/>
    <w:rsid w:val="282C5705"/>
    <w:rsid w:val="2EE9F33B"/>
    <w:rsid w:val="2F4EFCDE"/>
    <w:rsid w:val="2FFD5138"/>
    <w:rsid w:val="33E9F4EA"/>
    <w:rsid w:val="3B9E54BC"/>
    <w:rsid w:val="40DD1CC4"/>
    <w:rsid w:val="43BD28FF"/>
    <w:rsid w:val="4EDF2ABC"/>
    <w:rsid w:val="57247668"/>
    <w:rsid w:val="5DFE28F3"/>
    <w:rsid w:val="5FBF8E28"/>
    <w:rsid w:val="5FF24871"/>
    <w:rsid w:val="677F545A"/>
    <w:rsid w:val="67CA6540"/>
    <w:rsid w:val="67DFBE4D"/>
    <w:rsid w:val="6CE79AC6"/>
    <w:rsid w:val="6EF326FE"/>
    <w:rsid w:val="7A7927E7"/>
    <w:rsid w:val="7B02118C"/>
    <w:rsid w:val="7BD6FBBE"/>
    <w:rsid w:val="7BF7C376"/>
    <w:rsid w:val="7C6F17D4"/>
    <w:rsid w:val="7EEBA858"/>
    <w:rsid w:val="7EFF9129"/>
    <w:rsid w:val="7F6EBA17"/>
    <w:rsid w:val="7FDF105B"/>
    <w:rsid w:val="7FFC62A4"/>
    <w:rsid w:val="7FFE28CE"/>
    <w:rsid w:val="8C758814"/>
    <w:rsid w:val="8CFFBDAB"/>
    <w:rsid w:val="8DF6CAEA"/>
    <w:rsid w:val="93E74E53"/>
    <w:rsid w:val="9FCD63D3"/>
    <w:rsid w:val="9FFEA40F"/>
    <w:rsid w:val="A9ED3050"/>
    <w:rsid w:val="B9EF0A38"/>
    <w:rsid w:val="BE5FCD79"/>
    <w:rsid w:val="BF2FD1E9"/>
    <w:rsid w:val="BF7D6639"/>
    <w:rsid w:val="BFFE1DC9"/>
    <w:rsid w:val="DBDFCC83"/>
    <w:rsid w:val="DF75C776"/>
    <w:rsid w:val="DFEBF816"/>
    <w:rsid w:val="E3D7D0CD"/>
    <w:rsid w:val="E4FD81ED"/>
    <w:rsid w:val="E9D02CAB"/>
    <w:rsid w:val="ECFFD9D9"/>
    <w:rsid w:val="EFBD9D60"/>
    <w:rsid w:val="EFF7845E"/>
    <w:rsid w:val="EFFEDB2A"/>
    <w:rsid w:val="EFFF87C7"/>
    <w:rsid w:val="F457C078"/>
    <w:rsid w:val="F5BF2EA0"/>
    <w:rsid w:val="F77F4AB2"/>
    <w:rsid w:val="F7F79A49"/>
    <w:rsid w:val="F9F70078"/>
    <w:rsid w:val="FBFCBD5D"/>
    <w:rsid w:val="FEFE3122"/>
    <w:rsid w:val="FF3F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uppressAutoHyphens/>
      <w:bidi w:val="0"/>
    </w:pPr>
    <w:rPr>
      <w:rFonts w:ascii="宋体" w:hAnsi="Courier New" w:eastAsia="宋体" w:cs="宋体"/>
      <w:szCs w:val="22"/>
    </w:rPr>
  </w:style>
  <w:style w:type="paragraph" w:styleId="3">
    <w:name w:val="Balloon Text"/>
    <w:basedOn w:val="1"/>
    <w:next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样式 首行缩进:  2 字符"/>
    <w:basedOn w:val="1"/>
    <w:qFormat/>
    <w:uiPriority w:val="0"/>
    <w:pPr>
      <w:ind w:firstLine="560"/>
    </w:pPr>
    <w:rPr>
      <w:rFonts w:ascii="Calibri" w:hAnsi="Calibri" w:eastAsia="仿宋_GB2312"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2025-02-24T00:51:00Z</dcterms:created>
  <dc:creator>sunlin</dc:creator>
  <cp:lastModifiedBy>lenovo</cp:lastModifiedBy>
  <cp:lastPrinted>2025-07-25T01:26:00Z</cp:lastPrinted>
  <dcterms:modified xsi:type="dcterms:W3CDTF">2025-07-25T08:08:03Z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