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righ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（A</w:t>
      </w:r>
      <w:r>
        <w:rPr>
          <w:rFonts w:hint="default" w:ascii="Times New Roman" w:hAnsi="Times New Roman" w:eastAsia="仿宋_GB2312" w:cs="Times New Roman"/>
          <w:sz w:val="32"/>
          <w:szCs w:val="32"/>
          <w:lang w:eastAsia="zh-CN"/>
        </w:rPr>
        <w:t>类</w:t>
      </w:r>
      <w:r>
        <w:rPr>
          <w:rFonts w:hint="default" w:ascii="Times New Roman" w:hAnsi="Times New Roman" w:eastAsia="仿宋_GB2312" w:cs="Times New Roman"/>
          <w:sz w:val="32"/>
          <w:szCs w:val="32"/>
        </w:rPr>
        <w:t>）</w:t>
      </w:r>
    </w:p>
    <w:p>
      <w:pPr>
        <w:pStyle w:val="8"/>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Times New Roman" w:hAnsi="Times New Roman" w:cs="Times New Roman"/>
          <w:color w:val="auto"/>
          <w:sz w:val="32"/>
          <w:szCs w:val="32"/>
        </w:rPr>
      </w:pPr>
    </w:p>
    <w:p>
      <w:pPr>
        <w:pStyle w:val="8"/>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Times New Roman" w:hAnsi="Times New Roman"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Times New Roman" w:hAnsi="Times New Roman" w:eastAsia="仿宋_GB2312" w:cs="Times New Roman"/>
          <w:b w:val="0"/>
          <w:bCs w:val="0"/>
          <w:color w:val="auto"/>
          <w:w w:val="100"/>
          <w:sz w:val="32"/>
          <w:szCs w:val="32"/>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keepNext w:val="0"/>
        <w:keepLines w:val="0"/>
        <w:pageBreakBefore w:val="0"/>
        <w:widowControl w:val="0"/>
        <w:kinsoku/>
        <w:wordWrap/>
        <w:overflowPunct/>
        <w:topLinePunct w:val="0"/>
        <w:autoSpaceDE/>
        <w:autoSpaceDN/>
        <w:bidi w:val="0"/>
        <w:spacing w:line="600" w:lineRule="exact"/>
        <w:ind w:firstLine="320" w:firstLineChars="100"/>
        <w:jc w:val="both"/>
        <w:textAlignment w:val="auto"/>
        <w:rPr>
          <w:rFonts w:hint="default" w:ascii="Times New Roman" w:hAnsi="Times New Roman" w:eastAsia="仿宋_GB2312" w:cs="Times New Roman"/>
          <w:b w:val="0"/>
          <w:bCs w:val="0"/>
          <w:color w:val="auto"/>
          <w:w w:val="100"/>
          <w:sz w:val="32"/>
          <w:szCs w:val="32"/>
          <w:lang w:val="en-US" w:eastAsia="zh-CN"/>
        </w:rPr>
      </w:pPr>
      <w:r>
        <w:rPr>
          <w:rFonts w:hint="default" w:ascii="Times New Roman" w:hAnsi="Times New Roman" w:eastAsia="仿宋_GB2312" w:cs="Times New Roman"/>
          <w:b w:val="0"/>
          <w:bCs w:val="0"/>
          <w:color w:val="auto"/>
          <w:w w:val="100"/>
          <w:sz w:val="32"/>
          <w:szCs w:val="32"/>
          <w:lang w:eastAsia="zh-CN"/>
        </w:rPr>
        <w:t>淄工信提办字〔</w:t>
      </w:r>
      <w:r>
        <w:rPr>
          <w:rFonts w:hint="default" w:ascii="Times New Roman" w:hAnsi="Times New Roman" w:eastAsia="仿宋_GB2312" w:cs="Times New Roman"/>
          <w:b w:val="0"/>
          <w:bCs w:val="0"/>
          <w:color w:val="auto"/>
          <w:w w:val="100"/>
          <w:sz w:val="32"/>
          <w:szCs w:val="32"/>
          <w:lang w:val="en-US" w:eastAsia="zh-CN"/>
        </w:rPr>
        <w:t>2025</w:t>
      </w:r>
      <w:r>
        <w:rPr>
          <w:rFonts w:hint="default" w:ascii="Times New Roman" w:hAnsi="Times New Roman" w:eastAsia="仿宋_GB2312" w:cs="Times New Roman"/>
          <w:b w:val="0"/>
          <w:bCs w:val="0"/>
          <w:color w:val="auto"/>
          <w:w w:val="100"/>
          <w:sz w:val="32"/>
          <w:szCs w:val="32"/>
          <w:lang w:eastAsia="zh-CN"/>
        </w:rPr>
        <w:t>〕</w:t>
      </w:r>
      <w:r>
        <w:rPr>
          <w:rFonts w:hint="default" w:ascii="Times New Roman" w:hAnsi="Times New Roman" w:eastAsia="仿宋_GB2312" w:cs="Times New Roman"/>
          <w:b w:val="0"/>
          <w:bCs w:val="0"/>
          <w:color w:val="auto"/>
          <w:w w:val="100"/>
          <w:sz w:val="32"/>
          <w:szCs w:val="32"/>
          <w:lang w:val="en-US" w:eastAsia="zh-CN"/>
        </w:rPr>
        <w:t>14</w:t>
      </w:r>
      <w:r>
        <w:rPr>
          <w:rFonts w:hint="default" w:ascii="Times New Roman" w:hAnsi="Times New Roman" w:eastAsia="仿宋_GB2312" w:cs="Times New Roman"/>
          <w:b w:val="0"/>
          <w:bCs w:val="0"/>
          <w:color w:val="auto"/>
          <w:w w:val="100"/>
          <w:sz w:val="32"/>
          <w:szCs w:val="32"/>
          <w:lang w:eastAsia="zh-CN"/>
        </w:rPr>
        <w:t>号</w:t>
      </w:r>
      <w:r>
        <w:rPr>
          <w:rFonts w:hint="default" w:ascii="Times New Roman" w:hAnsi="Times New Roman" w:eastAsia="仿宋_GB2312" w:cs="Times New Roman"/>
          <w:b w:val="0"/>
          <w:bCs w:val="0"/>
          <w:color w:val="auto"/>
          <w:w w:val="100"/>
          <w:sz w:val="32"/>
          <w:szCs w:val="32"/>
          <w:lang w:val="en-US" w:eastAsia="zh-CN"/>
        </w:rPr>
        <w:t xml:space="preserve">    </w:t>
      </w:r>
      <w:bookmarkStart w:id="1" w:name="_GoBack"/>
      <w:bookmarkEnd w:id="1"/>
      <w:r>
        <w:rPr>
          <w:rFonts w:hint="default" w:ascii="Times New Roman" w:hAnsi="Times New Roman" w:eastAsia="仿宋_GB2312" w:cs="Times New Roman"/>
          <w:b w:val="0"/>
          <w:bCs w:val="0"/>
          <w:color w:val="auto"/>
          <w:w w:val="100"/>
          <w:sz w:val="32"/>
          <w:szCs w:val="32"/>
          <w:lang w:val="en-US" w:eastAsia="zh-CN"/>
        </w:rPr>
        <w:t xml:space="preserve">        签发人：</w:t>
      </w:r>
      <w:r>
        <w:rPr>
          <w:rFonts w:hint="default" w:ascii="Times New Roman" w:hAnsi="Times New Roman" w:eastAsia="楷体_GB2312" w:cs="Times New Roman"/>
          <w:b w:val="0"/>
          <w:bCs w:val="0"/>
          <w:color w:val="auto"/>
          <w:w w:val="100"/>
          <w:sz w:val="32"/>
          <w:szCs w:val="32"/>
          <w:lang w:val="en-US" w:eastAsia="zh-CN"/>
        </w:rPr>
        <w:t>张亮云</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对</w:t>
      </w:r>
      <w:r>
        <w:rPr>
          <w:rFonts w:hint="default" w:ascii="Times New Roman" w:hAnsi="Times New Roman" w:eastAsia="方正小标宋简体" w:cs="Times New Roman"/>
          <w:sz w:val="44"/>
          <w:szCs w:val="44"/>
        </w:rPr>
        <w:t>市</w:t>
      </w:r>
      <w:bookmarkStart w:id="0" w:name="jiebie"/>
      <w:r>
        <w:rPr>
          <w:rFonts w:hint="default" w:ascii="Times New Roman" w:hAnsi="Times New Roman" w:eastAsia="方正小标宋简体" w:cs="Times New Roman"/>
          <w:sz w:val="44"/>
          <w:szCs w:val="44"/>
          <w:lang w:eastAsia="zh-CN"/>
        </w:rPr>
        <w:t>第十六届</w:t>
      </w:r>
      <w:bookmarkEnd w:id="0"/>
      <w:r>
        <w:rPr>
          <w:rFonts w:hint="default" w:ascii="Times New Roman" w:hAnsi="Times New Roman" w:eastAsia="方正小标宋简体" w:cs="Times New Roman"/>
          <w:sz w:val="44"/>
          <w:szCs w:val="44"/>
          <w:lang w:eastAsia="zh-CN"/>
        </w:rPr>
        <w:t>人大五次会议代表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第2025089号建议的答复</w:t>
      </w:r>
    </w:p>
    <w:p>
      <w:pPr>
        <w:keepNext w:val="0"/>
        <w:keepLines w:val="0"/>
        <w:pageBreakBefore w:val="0"/>
        <w:widowControl w:val="0"/>
        <w:kinsoku/>
        <w:wordWrap/>
        <w:overflowPunct/>
        <w:topLinePunct w:val="0"/>
        <w:autoSpaceDE/>
        <w:autoSpaceDN/>
        <w:bidi w:val="0"/>
        <w:adjustRightInd/>
        <w:snapToGrid/>
        <w:spacing w:line="560" w:lineRule="exact"/>
        <w:rPr>
          <w:rFonts w:hint="default" w:ascii="Times New Roman" w:hAnsi="Times New Roman" w:eastAsia="仿宋_GB2312" w:cs="Times New Roman"/>
          <w:sz w:val="32"/>
          <w:szCs w:val="32"/>
          <w:u w:val="single"/>
          <w:lang w:eastAsia="zh-CN"/>
        </w:rPr>
      </w:pPr>
    </w:p>
    <w:p>
      <w:pPr>
        <w:keepNext w:val="0"/>
        <w:keepLines w:val="0"/>
        <w:pageBreakBefore w:val="0"/>
        <w:widowControl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u w:val="none"/>
          <w:lang w:eastAsia="zh-CN"/>
        </w:rPr>
      </w:pPr>
      <w:r>
        <w:rPr>
          <w:rFonts w:hint="default" w:ascii="Times New Roman" w:hAnsi="Times New Roman" w:eastAsia="仿宋_GB2312" w:cs="Times New Roman"/>
          <w:sz w:val="32"/>
          <w:szCs w:val="32"/>
          <w:lang w:eastAsia="zh-CN"/>
        </w:rPr>
        <w:t>张占明</w:t>
      </w:r>
      <w:r>
        <w:rPr>
          <w:rFonts w:hint="default" w:ascii="Times New Roman" w:hAnsi="Times New Roman" w:eastAsia="仿宋_GB2312" w:cs="Times New Roman"/>
          <w:sz w:val="32"/>
          <w:szCs w:val="32"/>
          <w:u w:val="none"/>
          <w:lang w:eastAsia="zh-CN"/>
        </w:rPr>
        <w:t>代表：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u w:val="none"/>
          <w:lang w:eastAsia="zh-CN"/>
        </w:rPr>
      </w:pPr>
      <w:r>
        <w:rPr>
          <w:rFonts w:hint="default" w:ascii="Times New Roman" w:hAnsi="Times New Roman" w:eastAsia="仿宋_GB2312" w:cs="Times New Roman"/>
          <w:sz w:val="32"/>
          <w:szCs w:val="32"/>
          <w:u w:val="none"/>
          <w:lang w:eastAsia="zh-CN"/>
        </w:rPr>
        <w:t>您提出的《建立系统施治、长期推进的赤泥大规模资源化利用机制，打造全球示范标杆”的建议》收悉，现答复如下：</w:t>
      </w:r>
    </w:p>
    <w:p>
      <w:pPr>
        <w:pStyle w:val="7"/>
        <w:keepNext w:val="0"/>
        <w:keepLines w:val="0"/>
        <w:pageBreakBefore w:val="0"/>
        <w:widowControl w:val="0"/>
        <w:kinsoku/>
        <w:wordWrap/>
        <w:overflowPunct/>
        <w:topLinePunct w:val="0"/>
        <w:autoSpaceDE/>
        <w:autoSpaceDN/>
        <w:bidi w:val="0"/>
        <w:adjustRightInd/>
        <w:snapToGrid/>
        <w:spacing w:after="0" w:line="600" w:lineRule="exact"/>
        <w:ind w:left="0" w:leftChars="0"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近年来，淄博市坚持绿色发展理念，以发展循环经济、提高赤泥综合利用技术和利用效率为目标，加大项目建设，加快技术创新，赤泥综合利用工作取得突破性进展。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一、政策引擎持续加力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制定《淄博市“无废城市”建设实施方案》、《淄博市“十四五”工业固体废物污染环境防治工作规划》和《关于加快推进淄博市工业资源综合利用基地建设的实施意见（2021—2025年）》等文件，设立“赤泥消减计划”专篇，从顶层设计上强化对赤泥资源化利用的引领推动。成立淄博市赤泥综合利用工作专班，发改、科技、工信、住建等多部门协同参与，建立定期会商、调度、联动等工作机制，全方位全链条强化对企业的帮扶指导，为产业项目落地、科研攻关、市场开发提供全方位服务保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二、科创引擎激活动力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充分发挥中铝山东龙头企业引领作用，围绕赤泥“高碱度、高黏度、高水分”的关键共性技术难题，联合山东理工大学、青岛科技大学等，申报、建设国家级赤泥利用工程实验室，研究形成赤泥分质调控基础理论体系，从材料化角度开辟赤泥规模化利用途径。截至目前，中铝山东有限公司在赤泥综合利用领域取得专利26项、省部级成果19项。发布《赤泥中精选高铁砂技术规范》、《赤泥回收硅铁粉》等行业标准3项、企业标准12项。2024年，获批全省唯一赤泥综合利用领域试点基地，其做法为整个行业实现赤泥规模化综合利用提供了技术支撑和示范效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三、项目引擎深化效力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坚持“开工一批、投产一批、储备一批”，以项目建设推动赤泥综合利用走深走实。截至目前，中铝山东有限公司的50万吨/年赤泥基粉体材料生产示范线和40万吨/年高效调控生产赤泥基干土示范线、山东山铝环境新材料有限公司的90万吨/年铁铝酸盐胶凝材料示范线等，已中试完毕并开工建设：山东高速环保建材公司路基用赤泥综合利用、山东天之润生态科技有限公司赤泥透水砖、中铝山东有限公司赤泥硅铁粉等10条生产线峻工投产；积极洽谈引入100万吨/年固废赤泥综合利用项目、3万吨/年赤泥综合利用示范项目2个储备项目。推动赤泥综合利用项目多点开花。</w:t>
      </w:r>
    </w:p>
    <w:p>
      <w:pPr>
        <w:pStyle w:val="7"/>
        <w:keepNext w:val="0"/>
        <w:keepLines w:val="0"/>
        <w:pageBreakBefore w:val="0"/>
        <w:widowControl w:val="0"/>
        <w:kinsoku/>
        <w:wordWrap/>
        <w:overflowPunct/>
        <w:topLinePunct w:val="0"/>
        <w:autoSpaceDE/>
        <w:autoSpaceDN/>
        <w:bidi w:val="0"/>
        <w:adjustRightInd/>
        <w:snapToGrid/>
        <w:spacing w:after="0" w:line="600" w:lineRule="exac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十分感谢您对</w:t>
      </w:r>
      <w:r>
        <w:rPr>
          <w:rFonts w:hint="default" w:ascii="Times New Roman" w:hAnsi="Times New Roman" w:cs="Times New Roman"/>
          <w:color w:val="auto"/>
          <w:sz w:val="32"/>
          <w:szCs w:val="32"/>
          <w:highlight w:val="none"/>
          <w:lang w:val="en-US" w:eastAsia="zh-CN"/>
        </w:rPr>
        <w:t>赤泥综合利用</w:t>
      </w:r>
      <w:r>
        <w:rPr>
          <w:rFonts w:hint="default" w:ascii="Times New Roman" w:hAnsi="Times New Roman" w:eastAsia="仿宋_GB2312" w:cs="Times New Roman"/>
          <w:color w:val="auto"/>
          <w:sz w:val="32"/>
          <w:szCs w:val="32"/>
          <w:highlight w:val="none"/>
          <w:lang w:val="en-US" w:eastAsia="zh-CN"/>
        </w:rPr>
        <w:t>工作的关心和支持，您提出的工作建议，我们将认真研究和借鉴，切实改进和提高工作水平。恳请您今后继续关注和支持我们的工作，多提宝贵意见，</w:t>
      </w:r>
      <w:r>
        <w:rPr>
          <w:rFonts w:hint="default" w:ascii="Times New Roman" w:hAnsi="Times New Roman" w:cs="Times New Roman"/>
          <w:color w:val="auto"/>
          <w:sz w:val="32"/>
          <w:szCs w:val="32"/>
          <w:highlight w:val="none"/>
          <w:lang w:val="en-US" w:eastAsia="zh-CN"/>
        </w:rPr>
        <w:t>推动赤泥综合利用不断发展</w:t>
      </w:r>
      <w:r>
        <w:rPr>
          <w:rFonts w:hint="default" w:ascii="Times New Roman" w:hAnsi="Times New Roman" w:eastAsia="仿宋_GB2312" w:cs="Times New Roman"/>
          <w:color w:val="auto"/>
          <w:sz w:val="32"/>
          <w:szCs w:val="32"/>
          <w:highlight w:val="none"/>
          <w:lang w:val="en-US" w:eastAsia="zh-CN"/>
        </w:rPr>
        <w:t>。</w:t>
      </w:r>
    </w:p>
    <w:p>
      <w:pPr>
        <w:pStyle w:val="7"/>
        <w:keepNext w:val="0"/>
        <w:keepLines w:val="0"/>
        <w:pageBreakBefore w:val="0"/>
        <w:widowControl w:val="0"/>
        <w:kinsoku/>
        <w:wordWrap/>
        <w:overflowPunct/>
        <w:topLinePunct w:val="0"/>
        <w:autoSpaceDE/>
        <w:autoSpaceDN/>
        <w:bidi w:val="0"/>
        <w:adjustRightInd/>
        <w:snapToGrid/>
        <w:spacing w:after="0" w:line="600" w:lineRule="exact"/>
        <w:rPr>
          <w:rFonts w:hint="default" w:ascii="Times New Roman" w:hAnsi="Times New Roman" w:eastAsia="仿宋_GB2312" w:cs="Times New Roman"/>
          <w:color w:val="auto"/>
          <w:sz w:val="32"/>
          <w:szCs w:val="32"/>
          <w:highlight w:val="none"/>
          <w:lang w:val="en-US" w:eastAsia="zh-CN"/>
        </w:rPr>
      </w:pPr>
    </w:p>
    <w:p>
      <w:pPr>
        <w:pStyle w:val="7"/>
        <w:keepNext w:val="0"/>
        <w:keepLines w:val="0"/>
        <w:pageBreakBefore w:val="0"/>
        <w:widowControl w:val="0"/>
        <w:kinsoku/>
        <w:wordWrap/>
        <w:overflowPunct/>
        <w:topLinePunct w:val="0"/>
        <w:autoSpaceDE/>
        <w:autoSpaceDN/>
        <w:bidi w:val="0"/>
        <w:adjustRightInd/>
        <w:snapToGrid/>
        <w:spacing w:after="0" w:line="600" w:lineRule="exact"/>
        <w:rPr>
          <w:rFonts w:hint="default" w:ascii="Times New Roman" w:hAnsi="Times New Roman" w:eastAsia="仿宋_GB2312"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 xml:space="preserve">                        淄博市工业和信息化局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 xml:space="preserve">                          2025年7月22日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（联系单位：淄博市工业和信息化局，联系人：周相安，联系电话：3163268）</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（此件</w:t>
      </w:r>
      <w:r>
        <w:rPr>
          <w:rFonts w:hint="eastAsia" w:ascii="Times New Roman" w:hAnsi="Times New Roman" w:eastAsia="仿宋_GB2312" w:cs="Times New Roman"/>
          <w:sz w:val="32"/>
          <w:szCs w:val="32"/>
          <w:u w:val="none"/>
          <w:lang w:val="en-US" w:eastAsia="zh-CN"/>
        </w:rPr>
        <w:t>公开发布</w:t>
      </w:r>
      <w:r>
        <w:rPr>
          <w:rFonts w:hint="default" w:ascii="Times New Roman" w:hAnsi="Times New Roman" w:eastAsia="仿宋_GB2312" w:cs="Times New Roman"/>
          <w:sz w:val="32"/>
          <w:szCs w:val="32"/>
          <w:u w:val="none"/>
          <w:lang w:val="en-US" w:eastAsia="zh-CN"/>
        </w:rPr>
        <w:t>）</w:t>
      </w:r>
    </w:p>
    <w:p>
      <w:pPr>
        <w:pStyle w:val="2"/>
        <w:rPr>
          <w:rFonts w:hint="default" w:ascii="Times New Roman" w:hAnsi="Times New Roman" w:eastAsia="仿宋_GB2312" w:cs="Times New Roman"/>
          <w:sz w:val="32"/>
          <w:szCs w:val="32"/>
          <w:u w:val="none"/>
          <w:lang w:val="en-US" w:eastAsia="zh-CN"/>
        </w:rPr>
      </w:pPr>
    </w:p>
    <w:p>
      <w:pPr>
        <w:pStyle w:val="2"/>
        <w:rPr>
          <w:rFonts w:hint="default" w:ascii="Times New Roman" w:hAnsi="Times New Roman" w:eastAsia="仿宋_GB2312" w:cs="Times New Roman"/>
          <w:spacing w:val="-20"/>
          <w:sz w:val="32"/>
          <w:szCs w:val="32"/>
          <w:lang w:eastAsia="zh-CN"/>
        </w:rPr>
      </w:pPr>
    </w:p>
    <w:p>
      <w:pPr>
        <w:pStyle w:val="2"/>
        <w:rPr>
          <w:rFonts w:hint="default" w:ascii="Times New Roman" w:hAnsi="Times New Roman" w:eastAsia="仿宋_GB2312" w:cs="Times New Roman"/>
          <w:spacing w:val="-20"/>
          <w:sz w:val="32"/>
          <w:szCs w:val="32"/>
          <w:lang w:eastAsia="zh-CN"/>
        </w:rPr>
      </w:pPr>
    </w:p>
    <w:p>
      <w:pPr>
        <w:pStyle w:val="2"/>
        <w:rPr>
          <w:rFonts w:hint="default" w:ascii="Times New Roman" w:hAnsi="Times New Roman" w:eastAsia="仿宋_GB2312" w:cs="Times New Roman"/>
          <w:spacing w:val="-20"/>
          <w:sz w:val="32"/>
          <w:szCs w:val="32"/>
          <w:lang w:eastAsia="zh-CN"/>
        </w:rPr>
        <w:sectPr>
          <w:footerReference r:id="rId3" w:type="default"/>
          <w:pgSz w:w="11906" w:h="16838"/>
          <w:pgMar w:top="2098" w:right="1474" w:bottom="1984" w:left="1587" w:header="851" w:footer="1134" w:gutter="0"/>
          <w:pgNumType w:fmt="decimal"/>
          <w:cols w:space="720" w:num="1"/>
          <w:docGrid w:type="lines" w:linePitch="312" w:charSpace="0"/>
        </w:sectPr>
      </w:pPr>
    </w:p>
    <w:p>
      <w:pPr>
        <w:pStyle w:val="2"/>
        <w:rPr>
          <w:rFonts w:hint="default" w:ascii="Times New Roman" w:hAnsi="Times New Roman" w:eastAsia="仿宋_GB2312" w:cs="Times New Roman"/>
          <w:spacing w:val="-20"/>
          <w:sz w:val="32"/>
          <w:szCs w:val="32"/>
          <w:lang w:eastAsia="zh-CN"/>
        </w:rPr>
      </w:pPr>
    </w:p>
    <w:p>
      <w:pPr>
        <w:pStyle w:val="2"/>
        <w:rPr>
          <w:rFonts w:hint="default" w:ascii="Times New Roman" w:hAnsi="Times New Roman" w:eastAsia="仿宋_GB2312" w:cs="Times New Roman"/>
          <w:spacing w:val="-20"/>
          <w:sz w:val="32"/>
          <w:szCs w:val="32"/>
          <w:lang w:eastAsia="zh-CN"/>
        </w:rPr>
      </w:pPr>
    </w:p>
    <w:p>
      <w:pPr>
        <w:pStyle w:val="2"/>
        <w:rPr>
          <w:rFonts w:hint="default" w:ascii="Times New Roman" w:hAnsi="Times New Roman" w:eastAsia="仿宋_GB2312" w:cs="Times New Roman"/>
          <w:spacing w:val="-20"/>
          <w:sz w:val="32"/>
          <w:szCs w:val="32"/>
          <w:lang w:eastAsia="zh-CN"/>
        </w:rPr>
      </w:pPr>
    </w:p>
    <w:p>
      <w:pPr>
        <w:pStyle w:val="2"/>
        <w:rPr>
          <w:rFonts w:hint="default" w:ascii="Times New Roman" w:hAnsi="Times New Roman" w:eastAsia="仿宋_GB2312" w:cs="Times New Roman"/>
          <w:spacing w:val="-20"/>
          <w:sz w:val="32"/>
          <w:szCs w:val="32"/>
          <w:lang w:eastAsia="zh-CN"/>
        </w:rPr>
      </w:pPr>
    </w:p>
    <w:p>
      <w:pPr>
        <w:pStyle w:val="2"/>
        <w:rPr>
          <w:rFonts w:hint="default" w:ascii="Times New Roman" w:hAnsi="Times New Roman" w:eastAsia="仿宋_GB2312" w:cs="Times New Roman"/>
          <w:spacing w:val="-20"/>
          <w:sz w:val="32"/>
          <w:szCs w:val="32"/>
          <w:lang w:eastAsia="zh-CN"/>
        </w:rPr>
      </w:pPr>
    </w:p>
    <w:p>
      <w:pPr>
        <w:pStyle w:val="2"/>
        <w:rPr>
          <w:rFonts w:hint="default" w:ascii="Times New Roman" w:hAnsi="Times New Roman" w:eastAsia="仿宋_GB2312" w:cs="Times New Roman"/>
          <w:spacing w:val="-20"/>
          <w:sz w:val="32"/>
          <w:szCs w:val="32"/>
          <w:lang w:eastAsia="zh-CN"/>
        </w:rPr>
      </w:pPr>
    </w:p>
    <w:p>
      <w:pPr>
        <w:pStyle w:val="2"/>
        <w:rPr>
          <w:rFonts w:hint="default" w:ascii="Times New Roman" w:hAnsi="Times New Roman" w:eastAsia="仿宋_GB2312" w:cs="Times New Roman"/>
          <w:spacing w:val="-20"/>
          <w:sz w:val="32"/>
          <w:szCs w:val="32"/>
          <w:lang w:eastAsia="zh-CN"/>
        </w:rPr>
      </w:pPr>
    </w:p>
    <w:p>
      <w:pPr>
        <w:pStyle w:val="2"/>
        <w:rPr>
          <w:rFonts w:hint="default" w:ascii="Times New Roman" w:hAnsi="Times New Roman" w:eastAsia="仿宋_GB2312" w:cs="Times New Roman"/>
          <w:spacing w:val="-20"/>
          <w:sz w:val="32"/>
          <w:szCs w:val="32"/>
          <w:lang w:eastAsia="zh-CN"/>
        </w:rPr>
      </w:pPr>
    </w:p>
    <w:p>
      <w:pPr>
        <w:pStyle w:val="2"/>
        <w:rPr>
          <w:rFonts w:hint="default" w:ascii="Times New Roman" w:hAnsi="Times New Roman" w:eastAsia="仿宋_GB2312" w:cs="Times New Roman"/>
          <w:spacing w:val="-20"/>
          <w:sz w:val="32"/>
          <w:szCs w:val="32"/>
          <w:lang w:eastAsia="zh-CN"/>
        </w:rPr>
      </w:pPr>
    </w:p>
    <w:p>
      <w:pPr>
        <w:pStyle w:val="2"/>
        <w:rPr>
          <w:rFonts w:hint="default" w:ascii="Times New Roman" w:hAnsi="Times New Roman" w:eastAsia="仿宋_GB2312" w:cs="Times New Roman"/>
          <w:spacing w:val="-20"/>
          <w:sz w:val="32"/>
          <w:szCs w:val="32"/>
          <w:lang w:eastAsia="zh-CN"/>
        </w:rPr>
      </w:pPr>
    </w:p>
    <w:p>
      <w:pPr>
        <w:pStyle w:val="2"/>
        <w:rPr>
          <w:rFonts w:hint="default" w:ascii="Times New Roman" w:hAnsi="Times New Roman" w:eastAsia="仿宋_GB2312" w:cs="Times New Roman"/>
          <w:spacing w:val="-20"/>
          <w:sz w:val="32"/>
          <w:szCs w:val="32"/>
          <w:lang w:eastAsia="zh-CN"/>
        </w:rPr>
      </w:pPr>
    </w:p>
    <w:p>
      <w:pPr>
        <w:pStyle w:val="2"/>
        <w:rPr>
          <w:rFonts w:hint="default" w:ascii="Times New Roman" w:hAnsi="Times New Roman" w:eastAsia="仿宋_GB2312" w:cs="Times New Roman"/>
          <w:spacing w:val="-20"/>
          <w:sz w:val="32"/>
          <w:szCs w:val="32"/>
          <w:lang w:eastAsia="zh-CN"/>
        </w:rPr>
      </w:pPr>
    </w:p>
    <w:p>
      <w:pPr>
        <w:pStyle w:val="2"/>
        <w:rPr>
          <w:rFonts w:hint="default" w:ascii="Times New Roman" w:hAnsi="Times New Roman" w:eastAsia="仿宋_GB2312" w:cs="Times New Roman"/>
          <w:spacing w:val="-20"/>
          <w:sz w:val="32"/>
          <w:szCs w:val="32"/>
          <w:lang w:eastAsia="zh-CN"/>
        </w:rPr>
      </w:pPr>
    </w:p>
    <w:p>
      <w:pPr>
        <w:pStyle w:val="2"/>
        <w:rPr>
          <w:rFonts w:hint="default" w:ascii="Times New Roman" w:hAnsi="Times New Roman" w:eastAsia="仿宋_GB2312" w:cs="Times New Roman"/>
          <w:spacing w:val="-20"/>
          <w:sz w:val="32"/>
          <w:szCs w:val="32"/>
          <w:lang w:eastAsia="zh-CN"/>
        </w:rPr>
      </w:pPr>
    </w:p>
    <w:p>
      <w:pPr>
        <w:pStyle w:val="2"/>
        <w:rPr>
          <w:rFonts w:hint="default" w:ascii="Times New Roman" w:hAnsi="Times New Roman" w:eastAsia="仿宋_GB2312" w:cs="Times New Roman"/>
          <w:spacing w:val="-20"/>
          <w:sz w:val="32"/>
          <w:szCs w:val="32"/>
          <w:lang w:eastAsia="zh-CN"/>
        </w:rPr>
      </w:pPr>
    </w:p>
    <w:p>
      <w:pPr>
        <w:pStyle w:val="2"/>
        <w:rPr>
          <w:rFonts w:hint="default" w:ascii="Times New Roman" w:hAnsi="Times New Roman" w:eastAsia="仿宋_GB2312" w:cs="Times New Roman"/>
          <w:spacing w:val="-20"/>
          <w:sz w:val="32"/>
          <w:szCs w:val="32"/>
          <w:lang w:eastAsia="zh-CN"/>
        </w:rPr>
      </w:pPr>
    </w:p>
    <w:p>
      <w:pPr>
        <w:pStyle w:val="2"/>
        <w:rPr>
          <w:rFonts w:hint="default" w:ascii="Times New Roman" w:hAnsi="Times New Roman" w:eastAsia="仿宋_GB2312" w:cs="Times New Roman"/>
          <w:spacing w:val="-20"/>
          <w:sz w:val="32"/>
          <w:szCs w:val="32"/>
          <w:lang w:eastAsia="zh-CN"/>
        </w:rPr>
      </w:pPr>
    </w:p>
    <w:p>
      <w:pPr>
        <w:pStyle w:val="2"/>
        <w:rPr>
          <w:rFonts w:hint="default" w:ascii="Times New Roman" w:hAnsi="Times New Roman" w:eastAsia="仿宋_GB2312" w:cs="Times New Roman"/>
          <w:spacing w:val="-20"/>
          <w:sz w:val="32"/>
          <w:szCs w:val="32"/>
          <w:lang w:eastAsia="zh-CN"/>
        </w:rPr>
      </w:pP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4" w:space="0"/>
        </w:pBdr>
        <w:kinsoku/>
        <w:wordWrap/>
        <w:overflowPunct/>
        <w:topLinePunct w:val="0"/>
        <w:autoSpaceDE/>
        <w:autoSpaceDN/>
        <w:bidi w:val="0"/>
        <w:adjustRightInd/>
        <w:snapToGrid/>
        <w:spacing w:line="600" w:lineRule="exact"/>
        <w:ind w:left="0" w:leftChars="0" w:firstLine="280" w:firstLineChars="100"/>
        <w:jc w:val="both"/>
        <w:textAlignment w:val="auto"/>
        <w:rPr>
          <w:rFonts w:hint="default" w:ascii="Times New Roman" w:hAnsi="Times New Roman" w:eastAsia="仿宋_GB2312" w:cs="Times New Roman"/>
          <w:spacing w:val="0"/>
          <w:sz w:val="28"/>
          <w:szCs w:val="28"/>
          <w:lang w:eastAsia="zh-CN"/>
        </w:rPr>
      </w:pPr>
      <w:r>
        <w:rPr>
          <w:rFonts w:hint="default" w:ascii="Times New Roman" w:hAnsi="Times New Roman" w:eastAsia="仿宋_GB2312" w:cs="Times New Roman"/>
          <w:spacing w:val="0"/>
          <w:sz w:val="28"/>
          <w:szCs w:val="28"/>
        </w:rPr>
        <w:t>抄送：市委办公室、市政府办公室</w:t>
      </w:r>
      <w:r>
        <w:rPr>
          <w:rFonts w:hint="default" w:ascii="Times New Roman" w:hAnsi="Times New Roman" w:eastAsia="仿宋_GB2312" w:cs="Times New Roman"/>
          <w:spacing w:val="0"/>
          <w:sz w:val="28"/>
          <w:szCs w:val="28"/>
          <w:lang w:eastAsia="zh-CN"/>
        </w:rPr>
        <w:t>，</w:t>
      </w:r>
      <w:r>
        <w:rPr>
          <w:rFonts w:hint="default" w:ascii="Times New Roman" w:hAnsi="Times New Roman" w:eastAsia="仿宋_GB2312" w:cs="Times New Roman"/>
          <w:spacing w:val="0"/>
          <w:sz w:val="28"/>
          <w:szCs w:val="28"/>
        </w:rPr>
        <w:t>市</w:t>
      </w:r>
      <w:r>
        <w:rPr>
          <w:rFonts w:hint="default" w:ascii="Times New Roman" w:hAnsi="Times New Roman" w:eastAsia="仿宋_GB2312" w:cs="Times New Roman"/>
          <w:spacing w:val="0"/>
          <w:sz w:val="28"/>
          <w:szCs w:val="28"/>
          <w:lang w:eastAsia="zh-CN"/>
        </w:rPr>
        <w:t>人大常委会代表</w:t>
      </w:r>
      <w:r>
        <w:rPr>
          <w:rFonts w:hint="default" w:ascii="Times New Roman" w:hAnsi="Times New Roman" w:eastAsia="仿宋_GB2312" w:cs="Times New Roman"/>
          <w:spacing w:val="0"/>
          <w:sz w:val="28"/>
          <w:szCs w:val="28"/>
        </w:rPr>
        <w:t>工作委员会</w:t>
      </w:r>
      <w:r>
        <w:rPr>
          <w:rFonts w:hint="default" w:ascii="Times New Roman" w:hAnsi="Times New Roman" w:eastAsia="仿宋_GB2312" w:cs="Times New Roman"/>
          <w:spacing w:val="0"/>
          <w:sz w:val="28"/>
          <w:szCs w:val="28"/>
          <w:lang w:eastAsia="zh-CN"/>
        </w:rPr>
        <w:t>。</w:t>
      </w:r>
    </w:p>
    <w:p>
      <w:pPr>
        <w:pStyle w:val="2"/>
        <w:keepNext w:val="0"/>
        <w:keepLines w:val="0"/>
        <w:pageBreakBefore w:val="0"/>
        <w:widowControl w:val="0"/>
        <w:pBdr>
          <w:top w:val="single" w:color="auto" w:sz="8" w:space="1"/>
          <w:left w:val="none" w:color="auto" w:sz="0" w:space="4"/>
          <w:bottom w:val="single" w:color="auto" w:sz="8" w:space="1"/>
          <w:right w:val="none" w:color="auto" w:sz="0" w:space="4"/>
          <w:between w:val="single" w:color="auto" w:sz="4" w:space="0"/>
        </w:pBdr>
        <w:kinsoku/>
        <w:wordWrap/>
        <w:overflowPunct/>
        <w:topLinePunct w:val="0"/>
        <w:autoSpaceDE/>
        <w:autoSpaceDN/>
        <w:bidi w:val="0"/>
        <w:adjustRightInd/>
        <w:snapToGrid/>
        <w:ind w:left="0" w:leftChars="0"/>
        <w:jc w:val="both"/>
        <w:textAlignment w:val="auto"/>
        <w:rPr>
          <w:rFonts w:hint="default" w:ascii="Times New Roman" w:hAnsi="Times New Roman" w:eastAsia="仿宋_GB2312" w:cs="Times New Roman"/>
          <w:b w:val="0"/>
          <w:bCs w:val="0"/>
          <w:sz w:val="32"/>
          <w:szCs w:val="32"/>
          <w:lang w:val="en" w:eastAsia="zh-CN"/>
        </w:rPr>
      </w:pPr>
      <w:r>
        <w:rPr>
          <w:rFonts w:hint="default" w:ascii="Times New Roman" w:hAnsi="Times New Roman" w:eastAsia="仿宋_GB2312" w:cs="Times New Roman"/>
          <w:sz w:val="28"/>
          <w:szCs w:val="28"/>
          <w:lang w:val="en-US" w:eastAsia="zh-CN"/>
        </w:rPr>
        <w:t xml:space="preserve">  淄博市工业和信息化局办公室              2025年</w:t>
      </w:r>
      <w:r>
        <w:rPr>
          <w:rFonts w:hint="default" w:ascii="Times New Roman" w:hAnsi="Times New Roman" w:cs="Times New Roman"/>
          <w:spacing w:val="-20"/>
          <w:sz w:val="32"/>
          <w:szCs w:val="32"/>
          <w:u w:val="none"/>
          <w:lang w:val="en-US" w:eastAsia="zh-CN"/>
        </w:rPr>
        <w:t>7</w:t>
      </w:r>
      <w:r>
        <w:rPr>
          <w:rFonts w:hint="default" w:ascii="Times New Roman" w:hAnsi="Times New Roman" w:eastAsia="仿宋_GB2312" w:cs="Times New Roman"/>
          <w:sz w:val="28"/>
          <w:szCs w:val="28"/>
          <w:lang w:val="en-US" w:eastAsia="zh-CN"/>
        </w:rPr>
        <w:t>月</w:t>
      </w:r>
      <w:r>
        <w:rPr>
          <w:rFonts w:hint="default" w:ascii="Times New Roman" w:hAnsi="Times New Roman" w:cs="Times New Roman"/>
          <w:spacing w:val="-20"/>
          <w:sz w:val="32"/>
          <w:szCs w:val="32"/>
          <w:u w:val="none"/>
          <w:lang w:val="en-US" w:eastAsia="zh-CN"/>
        </w:rPr>
        <w:t>22</w:t>
      </w:r>
      <w:r>
        <w:rPr>
          <w:rFonts w:hint="default" w:ascii="Times New Roman" w:hAnsi="Times New Roman" w:eastAsia="仿宋_GB2312" w:cs="Times New Roman"/>
          <w:sz w:val="28"/>
          <w:szCs w:val="28"/>
          <w:lang w:val="en-US" w:eastAsia="zh-CN"/>
        </w:rPr>
        <w:t>日印发</w:t>
      </w:r>
    </w:p>
    <w:sectPr>
      <w:footerReference r:id="rId4" w:type="default"/>
      <w:pgSz w:w="11906" w:h="16838"/>
      <w:pgMar w:top="2098" w:right="1474" w:bottom="1984" w:left="1587" w:header="851" w:footer="1134"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9525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t>—</w:t>
                          </w: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75pt;height:144pt;width:144pt;mso-position-horizontal:outside;mso-position-horizontal-relative:margin;mso-wrap-style:none;z-index:251658240;mso-width-relative:page;mso-height-relative:page;" filled="f" stroked="f" coordsize="21600,21600" o:gfxdata="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F9imLNMAAAAGAQAADwAAAAAAAAABACAA&#10;AAAiAAAAZHJzL2Rvd25yZXYueG1sUEsBAhQAFAAAAAgAh07iQErbzf8SAgAAEwQAAA4AAAAAAAAA&#10;AQAgAAAAIgEAAGRycy9lMm9Eb2MueG1sUEsFBgAAAAAGAAYAWQEAAKYFA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t>—</w:t>
                    </w: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eastAsia"/>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0Y2U0YzdiYjhmMDJiZjVmMjQ2ZTkwMmIyMzI0N2MifQ=="/>
  </w:docVars>
  <w:rsids>
    <w:rsidRoot w:val="ED5C8DDD"/>
    <w:rsid w:val="03D36D1F"/>
    <w:rsid w:val="197030E6"/>
    <w:rsid w:val="2E8FB105"/>
    <w:rsid w:val="393F2540"/>
    <w:rsid w:val="3D4242A4"/>
    <w:rsid w:val="3EEFE937"/>
    <w:rsid w:val="3F45617E"/>
    <w:rsid w:val="3F7DB1E9"/>
    <w:rsid w:val="4BEF3A29"/>
    <w:rsid w:val="52F4F3DE"/>
    <w:rsid w:val="5BF7F889"/>
    <w:rsid w:val="5DE558AA"/>
    <w:rsid w:val="66874252"/>
    <w:rsid w:val="69FFC69A"/>
    <w:rsid w:val="6B7D6660"/>
    <w:rsid w:val="6DFF6566"/>
    <w:rsid w:val="6E531FEA"/>
    <w:rsid w:val="6EEE35AE"/>
    <w:rsid w:val="73F78701"/>
    <w:rsid w:val="76FF8659"/>
    <w:rsid w:val="77BF8EEA"/>
    <w:rsid w:val="79F3961B"/>
    <w:rsid w:val="7EDC8DDD"/>
    <w:rsid w:val="7F77FBD9"/>
    <w:rsid w:val="83D530D4"/>
    <w:rsid w:val="AEFFE3BC"/>
    <w:rsid w:val="AFFD9DB3"/>
    <w:rsid w:val="BBEF01C3"/>
    <w:rsid w:val="C8ADE09B"/>
    <w:rsid w:val="CF6F109E"/>
    <w:rsid w:val="CFF9EE47"/>
    <w:rsid w:val="CFFBACFD"/>
    <w:rsid w:val="D4FB721F"/>
    <w:rsid w:val="D76E103B"/>
    <w:rsid w:val="DFDFC1E0"/>
    <w:rsid w:val="ECF72587"/>
    <w:rsid w:val="ED5C8DDD"/>
    <w:rsid w:val="ED6C3B5D"/>
    <w:rsid w:val="EFAF6A26"/>
    <w:rsid w:val="F7FADCE2"/>
    <w:rsid w:val="F9EF519C"/>
    <w:rsid w:val="F9F7BBA6"/>
    <w:rsid w:val="FBDB6278"/>
    <w:rsid w:val="FBE72C1D"/>
    <w:rsid w:val="FD7753E4"/>
    <w:rsid w:val="FDFBBFCD"/>
    <w:rsid w:val="FE7F1282"/>
    <w:rsid w:val="FF4FF6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pPr>
      <w:suppressAutoHyphens/>
      <w:bidi w:val="0"/>
    </w:pPr>
    <w:rPr>
      <w:rFonts w:ascii="宋体" w:hAnsi="Courier New" w:eastAsia="宋体" w:cs="宋体"/>
      <w:szCs w:val="2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BodyText"/>
    <w:basedOn w:val="1"/>
    <w:qFormat/>
    <w:uiPriority w:val="0"/>
    <w:pPr>
      <w:spacing w:after="120" w:line="600" w:lineRule="exact"/>
      <w:ind w:left="0" w:firstLine="880" w:firstLineChars="200"/>
      <w:jc w:val="both"/>
      <w:textAlignment w:val="baseline"/>
    </w:pPr>
    <w:rPr>
      <w:rFonts w:ascii="Times New Roman" w:hAnsi="Times New Roman" w:eastAsia="仿宋_GB2312"/>
      <w:kern w:val="0"/>
      <w:sz w:val="32"/>
      <w:szCs w:val="32"/>
      <w:lang w:val="zh-CN" w:eastAsia="zh-CN" w:bidi="ar-SA"/>
    </w:rPr>
  </w:style>
  <w:style w:type="paragraph" w:customStyle="1" w:styleId="8">
    <w:name w:val="样式 首行缩进:  2 字符"/>
    <w:basedOn w:val="1"/>
    <w:qFormat/>
    <w:uiPriority w:val="0"/>
    <w:pPr>
      <w:ind w:firstLine="560"/>
    </w:pPr>
    <w:rPr>
      <w:rFonts w:ascii="Calibri" w:hAnsi="Calibri" w:eastAsia="仿宋_GB2312" w:cs="宋体"/>
      <w:szCs w:val="20"/>
    </w:rPr>
  </w:style>
  <w:style w:type="paragraph" w:customStyle="1" w:styleId="9">
    <w:name w:val="普通(网站) New"/>
    <w:basedOn w:val="10"/>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10">
    <w:name w:val="正文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11">
    <w:name w:val="Heading1"/>
    <w:basedOn w:val="1"/>
    <w:next w:val="1"/>
    <w:qFormat/>
    <w:uiPriority w:val="0"/>
    <w:pPr>
      <w:keepNext/>
      <w:keepLines/>
      <w:spacing w:before="240" w:after="120" w:line="360" w:lineRule="auto"/>
    </w:pPr>
    <w:rPr>
      <w:rFonts w:ascii="Times New Roman" w:hAnsi="Times New Roman"/>
      <w:kern w:val="44"/>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1071</Words>
  <Characters>1122</Characters>
  <Lines>0</Lines>
  <Paragraphs>0</Paragraphs>
  <TotalTime>21</TotalTime>
  <ScaleCrop>false</ScaleCrop>
  <LinksUpToDate>false</LinksUpToDate>
  <CharactersWithSpaces>1186</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2022-05-18T19:22:00Z</dcterms:created>
  <dc:creator>user</dc:creator>
  <cp:lastModifiedBy>lenovo</cp:lastModifiedBy>
  <cp:lastPrinted>2025-07-25T00:15:23Z</cp:lastPrinted>
  <dcterms:modified xsi:type="dcterms:W3CDTF">2025-07-25T00:17:32Z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1026BCEB4C9A4C7E9F850410FF67DCBB_12</vt:lpwstr>
  </property>
</Properties>
</file>