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淄博市</w:t>
      </w:r>
      <w:r>
        <w:rPr>
          <w:rFonts w:hint="eastAsia" w:ascii="宋体" w:hAnsi="宋体" w:cs="宋体"/>
          <w:b/>
          <w:bCs/>
          <w:sz w:val="44"/>
          <w:szCs w:val="44"/>
        </w:rPr>
        <w:t>工业企业“一企一技术”</w:t>
      </w:r>
    </w:p>
    <w:p>
      <w:pPr>
        <w:spacing w:after="156" w:afterLines="5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研发中心评价表</w:t>
      </w:r>
    </w:p>
    <w:tbl>
      <w:tblPr>
        <w:tblStyle w:val="4"/>
        <w:tblW w:w="8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48"/>
        <w:gridCol w:w="4035"/>
        <w:gridCol w:w="1251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7259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行业代码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关键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核心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技术名称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下属企业数量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中心负责人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电子邮件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联系传真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03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报告年度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478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指标名称</w:t>
            </w:r>
          </w:p>
        </w:tc>
        <w:tc>
          <w:tcPr>
            <w:tcW w:w="1251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主营业务收入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利润总额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机构研发经费支出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上年度机构研发经费支出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机构职工总数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其中：研发人员数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其中：高级职称人数（博士）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机构外聘专家数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技术开发仪器设备原值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全部研发项目数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其中：承担的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级以上项目数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其中：产学研合作项目数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其中：完成项目数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</w:t>
            </w:r>
          </w:p>
        </w:tc>
        <w:tc>
          <w:tcPr>
            <w:tcW w:w="478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通过国家（国际组织）、省认证（认定）的实验室数</w:t>
            </w:r>
          </w:p>
        </w:tc>
        <w:tc>
          <w:tcPr>
            <w:tcW w:w="1251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78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拥有的全部有效专利数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其中：有效发明专利数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当年被受理的专利申请数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其中：当年被受理的发明专利申请数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获得的软件著作权数量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</w:p>
        </w:tc>
        <w:tc>
          <w:tcPr>
            <w:tcW w:w="478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近三年主持和参加制定的国际、国家和行业、团体、企业标准数</w:t>
            </w:r>
          </w:p>
        </w:tc>
        <w:tc>
          <w:tcPr>
            <w:tcW w:w="1251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78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国家、行业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78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78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获得的省级以上科技奖励项目数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科技成果转化数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478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关键核心技术产品的国内市场占有率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%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一、填写说明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1.企业名称：申报企业需在此表上加盖公章，填写企业名称需与企业公章一致。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2.行业代码：对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照《国民经济行业分类与代码》，填</w:t>
      </w:r>
      <w:r>
        <w:rPr>
          <w:rFonts w:hint="eastAsia" w:ascii="仿宋_GB2312" w:hAnsi="仿宋_GB2312" w:eastAsia="仿宋_GB2312" w:cs="仿宋_GB2312"/>
          <w:sz w:val="32"/>
          <w:szCs w:val="32"/>
        </w:rPr>
        <w:t>写企业主营业务对应的统计“大类”（二位码）编号，如主营业务为“农副食品加工业”的企业，填写“13农副食品加工业”。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3.报告年度：表中指标统计年度，时间范围从填写评价表的上一年1月1日至12月31日；所有指标的填报时间范围，如无特殊说明，均为报告年度。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二、需提供的附件及证明材料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1．企业对报送资料的真实性、完整性承诺。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2．相关财务报表主要包括：经审计的企业资产负债表、损益表。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3．评价指标的必要证明材料。主要包括：机构人员，其中高级职称人员（博士）、外聘专家；专利、软件著作权、主持和参加制定标准、省级以上科技奖励、承担的省级以上项目；实验室、关键核心技术产品的销售收入、技术开发仪器设备原值等方面的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35428"/>
    <w:rsid w:val="5B03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2020-06-30T09:01:00Z</dcterms:created>
  <dc:creator>Administrator</dc:creator>
  <cp:lastModifiedBy>小孙同志</cp:lastModifiedBy>
  <dcterms:modified xsi:type="dcterms:W3CDTF">2020-06-30T09:02:30Z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